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0"/>
      </w:tblGrid>
      <w:tr w:rsidR="008F7825" w:rsidRPr="008F7825" w14:paraId="18B346F5" w14:textId="77777777" w:rsidTr="008F78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C5E64" w14:textId="1323ACC6" w:rsidR="008F7825" w:rsidRPr="008F7825" w:rsidRDefault="008F7825" w:rsidP="008F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8F7825">
              <w:rPr>
                <w:rFonts w:ascii="Verdana" w:eastAsia="Times New Roman" w:hAnsi="Verdana" w:cs="Arial"/>
                <w:b/>
                <w:bCs/>
                <w:noProof/>
                <w:color w:val="4A4A4A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3E110534" wp14:editId="5D7CADC8">
                  <wp:extent cx="5943600" cy="1776730"/>
                  <wp:effectExtent l="0" t="0" r="0" b="0"/>
                  <wp:docPr id="3" name="Picture 3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825">
              <w:rPr>
                <w:rFonts w:ascii="Verdana" w:eastAsia="Times New Roman" w:hAnsi="Verdana" w:cs="Arial"/>
                <w:b/>
                <w:bCs/>
                <w:color w:val="4A4A4A"/>
                <w:sz w:val="27"/>
                <w:szCs w:val="27"/>
                <w:bdr w:val="none" w:sz="0" w:space="0" w:color="auto" w:frame="1"/>
              </w:rPr>
              <w:br/>
            </w:r>
            <w:r w:rsidRPr="008F7825">
              <w:rPr>
                <w:rFonts w:ascii="Verdana" w:eastAsia="Times New Roman" w:hAnsi="Verdana" w:cs="Arial"/>
                <w:b/>
                <w:bCs/>
                <w:color w:val="4A4A4A"/>
                <w:sz w:val="27"/>
                <w:szCs w:val="27"/>
                <w:bdr w:val="none" w:sz="0" w:space="0" w:color="auto" w:frame="1"/>
              </w:rPr>
              <w:br/>
            </w:r>
          </w:p>
          <w:p w14:paraId="532DF3A0" w14:textId="77777777" w:rsidR="008F7825" w:rsidRPr="008F7825" w:rsidRDefault="008F7825" w:rsidP="008F7825">
            <w:pPr>
              <w:spacing w:after="0" w:line="51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92B78"/>
                <w:kern w:val="36"/>
                <w:sz w:val="36"/>
                <w:szCs w:val="36"/>
              </w:rPr>
            </w:pPr>
            <w:r w:rsidRPr="008F7825">
              <w:rPr>
                <w:rFonts w:ascii="Verdana" w:eastAsia="Times New Roman" w:hAnsi="Verdana" w:cs="Arial"/>
                <w:b/>
                <w:bCs/>
                <w:color w:val="292B78"/>
                <w:kern w:val="36"/>
                <w:sz w:val="27"/>
                <w:szCs w:val="27"/>
                <w:bdr w:val="none" w:sz="0" w:space="0" w:color="auto" w:frame="1"/>
              </w:rPr>
              <w:t>2013 WSLHA Convention: Charting New Courses</w:t>
            </w:r>
            <w:r w:rsidRPr="008F7825">
              <w:rPr>
                <w:rFonts w:ascii="Verdana" w:eastAsia="Times New Roman" w:hAnsi="Verdana" w:cs="Arial"/>
                <w:b/>
                <w:bCs/>
                <w:color w:val="292B78"/>
                <w:kern w:val="36"/>
                <w:sz w:val="27"/>
                <w:szCs w:val="27"/>
                <w:bdr w:val="none" w:sz="0" w:space="0" w:color="auto" w:frame="1"/>
              </w:rPr>
              <w:br/>
            </w:r>
            <w:r w:rsidRPr="008F7825">
              <w:rPr>
                <w:rFonts w:ascii="Verdana" w:eastAsia="Times New Roman" w:hAnsi="Verdana" w:cs="Arial"/>
                <w:b/>
                <w:bCs/>
                <w:color w:val="292B78"/>
                <w:kern w:val="36"/>
                <w:sz w:val="27"/>
                <w:szCs w:val="27"/>
                <w:bdr w:val="none" w:sz="0" w:space="0" w:color="auto" w:frame="1"/>
              </w:rPr>
              <w:br/>
            </w:r>
          </w:p>
          <w:p w14:paraId="24E81E0A" w14:textId="77777777" w:rsidR="008F7825" w:rsidRPr="008F7825" w:rsidRDefault="008F7825" w:rsidP="008F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hyperlink r:id="rId5" w:tgtFrame="_blank" w:history="1">
              <w:r w:rsidRPr="008F7825">
                <w:rPr>
                  <w:rFonts w:ascii="Verdana" w:eastAsia="Times New Roman" w:hAnsi="Verdana" w:cs="Arial"/>
                  <w:color w:val="292B78"/>
                  <w:sz w:val="27"/>
                  <w:szCs w:val="27"/>
                  <w:u w:val="single"/>
                  <w:bdr w:val="none" w:sz="0" w:space="0" w:color="auto" w:frame="1"/>
                </w:rPr>
                <w:t>Everett Holiday Inn Event Center</w:t>
              </w:r>
            </w:hyperlink>
            <w:r w:rsidRPr="008F7825">
              <w:rPr>
                <w:rFonts w:ascii="Verdana" w:eastAsia="Times New Roman" w:hAnsi="Verdana" w:cs="Arial"/>
                <w:color w:val="4A4A4A"/>
                <w:sz w:val="27"/>
                <w:szCs w:val="27"/>
                <w:bdr w:val="none" w:sz="0" w:space="0" w:color="auto" w:frame="1"/>
              </w:rPr>
              <w:br/>
              <w:t>3105 Pine Street | Everett, WA 98201</w:t>
            </w:r>
            <w:r w:rsidRPr="008F78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7"/>
                <w:szCs w:val="27"/>
                <w:bdr w:val="none" w:sz="0" w:space="0" w:color="auto" w:frame="1"/>
              </w:rPr>
              <w:br/>
            </w:r>
            <w:r w:rsidRPr="008F7825">
              <w:rPr>
                <w:rFonts w:ascii="Arial" w:eastAsia="Times New Roman" w:hAnsi="Arial" w:cs="Arial"/>
                <w:color w:val="4A4A4A"/>
                <w:sz w:val="24"/>
                <w:szCs w:val="24"/>
                <w:bdr w:val="none" w:sz="0" w:space="0" w:color="auto" w:frame="1"/>
              </w:rPr>
              <w:br/>
            </w:r>
          </w:p>
          <w:p w14:paraId="77D52219" w14:textId="77777777" w:rsidR="008F7825" w:rsidRPr="008F7825" w:rsidRDefault="008F7825" w:rsidP="008F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hyperlink r:id="rId6" w:history="1">
              <w:r w:rsidRPr="008F7825">
                <w:rPr>
                  <w:rFonts w:ascii="Arial" w:eastAsia="Times New Roman" w:hAnsi="Arial" w:cs="Arial"/>
                  <w:b/>
                  <w:bCs/>
                  <w:color w:val="292B78"/>
                  <w:sz w:val="24"/>
                  <w:szCs w:val="24"/>
                  <w:u w:val="single"/>
                  <w:bdr w:val="none" w:sz="0" w:space="0" w:color="auto" w:frame="1"/>
                </w:rPr>
                <w:t>Program Schedule</w:t>
              </w:r>
            </w:hyperlink>
            <w:r w:rsidRPr="008F782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bdr w:val="none" w:sz="0" w:space="0" w:color="auto" w:frame="1"/>
              </w:rPr>
              <w:br/>
            </w:r>
            <w:r w:rsidRPr="008F782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bdr w:val="none" w:sz="0" w:space="0" w:color="auto" w:frame="1"/>
              </w:rPr>
              <w:br/>
            </w:r>
            <w:hyperlink r:id="rId7" w:tgtFrame="_blank" w:history="1">
              <w:r w:rsidRPr="008F7825">
                <w:rPr>
                  <w:rFonts w:ascii="Arial" w:eastAsia="Times New Roman" w:hAnsi="Arial" w:cs="Arial"/>
                  <w:b/>
                  <w:bCs/>
                  <w:color w:val="292B78"/>
                  <w:sz w:val="24"/>
                  <w:szCs w:val="24"/>
                  <w:u w:val="single"/>
                  <w:bdr w:val="none" w:sz="0" w:space="0" w:color="auto" w:frame="1"/>
                </w:rPr>
                <w:t>Speaker Disclosures</w:t>
              </w:r>
            </w:hyperlink>
            <w:r w:rsidRPr="008F7825">
              <w:rPr>
                <w:rFonts w:ascii="Arial" w:eastAsia="Times New Roman" w:hAnsi="Arial" w:cs="Arial"/>
                <w:color w:val="4A4A4A"/>
                <w:sz w:val="24"/>
                <w:szCs w:val="24"/>
                <w:bdr w:val="none" w:sz="0" w:space="0" w:color="auto" w:frame="1"/>
              </w:rPr>
              <w:br/>
            </w:r>
            <w:r w:rsidRPr="008F7825">
              <w:rPr>
                <w:rFonts w:ascii="Arial" w:eastAsia="Times New Roman" w:hAnsi="Arial" w:cs="Arial"/>
                <w:color w:val="4A4A4A"/>
                <w:sz w:val="24"/>
                <w:szCs w:val="24"/>
                <w:bdr w:val="none" w:sz="0" w:space="0" w:color="auto" w:frame="1"/>
              </w:rPr>
              <w:br/>
            </w:r>
          </w:p>
          <w:tbl>
            <w:tblPr>
              <w:tblW w:w="750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8F7825" w:rsidRPr="008F7825" w14:paraId="36D3F139" w14:textId="77777777" w:rsidTr="008F782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14:paraId="468A0953" w14:textId="77777777" w:rsidR="008F7825" w:rsidRPr="008F7825" w:rsidRDefault="008F7825" w:rsidP="008F78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8F782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  <w:r w:rsidRPr="008F7825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</w:rPr>
                    <w:t>2013 Sponsors &amp; Exhibitors </w:t>
                  </w:r>
                  <w:r w:rsidRPr="008F7825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sz w:val="23"/>
                      <w:szCs w:val="23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Premiere Sponsor: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sz w:val="24"/>
                      <w:szCs w:val="24"/>
                      <w:bdr w:val="none" w:sz="0" w:space="0" w:color="auto" w:frame="1"/>
                    </w:rPr>
                    <w:t>EBS Healthcare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Convention Sponsor:</w:t>
                  </w:r>
                  <w:r w:rsidRPr="008F7825">
                    <w:rPr>
                      <w:rFonts w:ascii="Verdana" w:eastAsia="Times New Roman" w:hAnsi="Verdana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sz w:val="24"/>
                      <w:szCs w:val="24"/>
                      <w:bdr w:val="none" w:sz="0" w:space="0" w:color="auto" w:frame="1"/>
                    </w:rPr>
                    <w:t>Pentax Medical</w:t>
                  </w:r>
                  <w:r w:rsidRPr="008F7825">
                    <w:rPr>
                      <w:rFonts w:ascii="Verdana" w:eastAsia="Times New Roman" w:hAnsi="Verdana" w:cs="Times New Roman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Exhibitors: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proofErr w:type="spellStart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t>CaptionCall</w:t>
                  </w:r>
                  <w:proofErr w:type="spellEnd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  <w:t>Cookie Lee Jewelry Fundraiser for Stuttering Foundation 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  <w:t>Dependable Medical Equipment</w:t>
                  </w:r>
                  <w:r w:rsidRPr="008F7825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proofErr w:type="spellStart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t>JOTx</w:t>
                  </w:r>
                  <w:proofErr w:type="spellEnd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proofErr w:type="spellStart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t>Piel</w:t>
                  </w:r>
                  <w:proofErr w:type="spellEnd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t>Canela</w:t>
                  </w:r>
                  <w:proofErr w:type="spellEnd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t xml:space="preserve"> Peru Fair Trade Organization 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  <w:t>Smarty Ears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lastRenderedPageBreak/>
                    <w:t>Supplemental Health Care 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  <w:t>Therapists Unlimited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</w:r>
                  <w:proofErr w:type="spellStart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t>TinyEYE</w:t>
                  </w:r>
                  <w:proofErr w:type="spellEnd"/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t xml:space="preserve"> Therapy Services</w:t>
                  </w:r>
                  <w:r w:rsidRPr="008F7825">
                    <w:rPr>
                      <w:rFonts w:ascii="Verdana" w:eastAsia="Times New Roman" w:hAnsi="Verdana" w:cs="Times New Roman"/>
                      <w:sz w:val="21"/>
                      <w:szCs w:val="21"/>
                      <w:bdr w:val="none" w:sz="0" w:space="0" w:color="auto" w:frame="1"/>
                    </w:rPr>
                    <w:br/>
                    <w:t>WA Relay</w:t>
                  </w:r>
                  <w:r w:rsidRPr="008F782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br/>
                  </w:r>
                </w:p>
                <w:p w14:paraId="389492E3" w14:textId="77777777" w:rsidR="008F7825" w:rsidRPr="008F7825" w:rsidRDefault="008F7825" w:rsidP="008F78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8F782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14:paraId="7BD9DA9D" w14:textId="77777777" w:rsidR="008F7825" w:rsidRPr="008F7825" w:rsidRDefault="008F7825" w:rsidP="008F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8F7825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bdr w:val="none" w:sz="0" w:space="0" w:color="auto" w:frame="1"/>
              </w:rPr>
              <w:lastRenderedPageBreak/>
              <w:br/>
            </w:r>
          </w:p>
          <w:p w14:paraId="6FA4C11A" w14:textId="4A75270D" w:rsidR="008F7825" w:rsidRPr="008F7825" w:rsidRDefault="008F7825" w:rsidP="008F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8F7825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bdr w:val="none" w:sz="0" w:space="0" w:color="auto" w:frame="1"/>
              </w:rPr>
              <w:t> </w:t>
            </w:r>
            <w:r w:rsidRPr="008F7825">
              <w:rPr>
                <w:rFonts w:ascii="Times New Roman" w:eastAsia="Times New Roman" w:hAnsi="Times New Roman" w:cs="Times New Roman"/>
                <w:noProof/>
                <w:color w:val="4A4A4A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2E015F54" wp14:editId="21C98161">
                  <wp:extent cx="1571625" cy="1190625"/>
                  <wp:effectExtent l="0" t="0" r="9525" b="9525"/>
                  <wp:docPr id="2" name="Picture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825">
              <w:rPr>
                <w:rFonts w:ascii="Times New Roman" w:eastAsia="Times New Roman" w:hAnsi="Times New Roman" w:cs="Times New Roman"/>
                <w:noProof/>
                <w:color w:val="4A4A4A"/>
                <w:sz w:val="27"/>
                <w:szCs w:val="27"/>
                <w:bdr w:val="none" w:sz="0" w:space="0" w:color="auto" w:frame="1"/>
              </w:rPr>
              <w:drawing>
                <wp:inline distT="0" distB="0" distL="0" distR="0" wp14:anchorId="05B2DF47" wp14:editId="4CF1623E">
                  <wp:extent cx="2933700" cy="1190625"/>
                  <wp:effectExtent l="0" t="0" r="0" b="9525"/>
                  <wp:docPr id="1" name="Picture 1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825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bdr w:val="none" w:sz="0" w:space="0" w:color="auto" w:frame="1"/>
              </w:rPr>
              <w:br/>
            </w:r>
            <w:r w:rsidRPr="008F7825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bdr w:val="none" w:sz="0" w:space="0" w:color="auto" w:frame="1"/>
              </w:rPr>
              <w:br/>
            </w:r>
          </w:p>
          <w:p w14:paraId="1E90FD41" w14:textId="77777777" w:rsidR="008F7825" w:rsidRPr="008F7825" w:rsidRDefault="008F7825" w:rsidP="008F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8F782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bdr w:val="none" w:sz="0" w:space="0" w:color="auto" w:frame="1"/>
              </w:rPr>
              <w:t>This course is offered for up to 1.6 ASHA CEUs and 16 CECH</w:t>
            </w:r>
            <w:r w:rsidRPr="008F7825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bdr w:val="none" w:sz="0" w:space="0" w:color="auto" w:frame="1"/>
              </w:rPr>
              <w:br/>
              <w:t>(Various levels, Professional area) </w:t>
            </w:r>
            <w:r w:rsidRPr="008F7825">
              <w:rPr>
                <w:rFonts w:ascii="Arial" w:eastAsia="Times New Roman" w:hAnsi="Arial" w:cs="Arial"/>
                <w:color w:val="4A4A4A"/>
                <w:sz w:val="23"/>
                <w:szCs w:val="23"/>
              </w:rPr>
              <w:br/>
            </w:r>
            <w:r w:rsidRPr="008F7825">
              <w:rPr>
                <w:rFonts w:ascii="Arial" w:eastAsia="Times New Roman" w:hAnsi="Arial" w:cs="Arial"/>
                <w:color w:val="4A4A4A"/>
                <w:sz w:val="23"/>
                <w:szCs w:val="23"/>
                <w:bdr w:val="none" w:sz="0" w:space="0" w:color="auto" w:frame="1"/>
              </w:rPr>
              <w:t> </w:t>
            </w:r>
          </w:p>
          <w:p w14:paraId="3B50755D" w14:textId="77777777" w:rsidR="008F7825" w:rsidRPr="008F7825" w:rsidRDefault="008F7825" w:rsidP="008F7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8F7825">
              <w:rPr>
                <w:rFonts w:ascii="Arial" w:eastAsia="Times New Roman" w:hAnsi="Arial" w:cs="Arial"/>
                <w:color w:val="4A4A4A"/>
                <w:sz w:val="23"/>
                <w:szCs w:val="23"/>
                <w:bdr w:val="none" w:sz="0" w:space="0" w:color="auto" w:frame="1"/>
              </w:rPr>
              <w:t xml:space="preserve">State Clock Hours CECHs and ASHA CEUs are free for WSLHA members.  </w:t>
            </w:r>
            <w:proofErr w:type="spellStart"/>
            <w:r w:rsidRPr="008F7825">
              <w:rPr>
                <w:rFonts w:ascii="Arial" w:eastAsia="Times New Roman" w:hAnsi="Arial" w:cs="Arial"/>
                <w:color w:val="4A4A4A"/>
                <w:sz w:val="23"/>
                <w:szCs w:val="23"/>
                <w:bdr w:val="none" w:sz="0" w:space="0" w:color="auto" w:frame="1"/>
              </w:rPr>
              <w:t>Non members</w:t>
            </w:r>
            <w:proofErr w:type="spellEnd"/>
            <w:r w:rsidRPr="008F7825">
              <w:rPr>
                <w:rFonts w:ascii="Arial" w:eastAsia="Times New Roman" w:hAnsi="Arial" w:cs="Arial"/>
                <w:color w:val="4A4A4A"/>
                <w:sz w:val="23"/>
                <w:szCs w:val="23"/>
                <w:bdr w:val="none" w:sz="0" w:space="0" w:color="auto" w:frame="1"/>
              </w:rPr>
              <w:t xml:space="preserve"> will pay a processing fee at the convention. CECHs $10.</w:t>
            </w:r>
            <w:proofErr w:type="gramStart"/>
            <w:r w:rsidRPr="008F7825">
              <w:rPr>
                <w:rFonts w:ascii="Arial" w:eastAsia="Times New Roman" w:hAnsi="Arial" w:cs="Arial"/>
                <w:color w:val="4A4A4A"/>
                <w:sz w:val="23"/>
                <w:szCs w:val="23"/>
                <w:bdr w:val="none" w:sz="0" w:space="0" w:color="auto" w:frame="1"/>
              </w:rPr>
              <w:t>00  CEUs</w:t>
            </w:r>
            <w:proofErr w:type="gramEnd"/>
            <w:r w:rsidRPr="008F7825">
              <w:rPr>
                <w:rFonts w:ascii="Arial" w:eastAsia="Times New Roman" w:hAnsi="Arial" w:cs="Arial"/>
                <w:color w:val="4A4A4A"/>
                <w:sz w:val="23"/>
                <w:szCs w:val="23"/>
                <w:bdr w:val="none" w:sz="0" w:space="0" w:color="auto" w:frame="1"/>
              </w:rPr>
              <w:t xml:space="preserve"> $15.00. Please bring checks payable to WSLHA. Please bring your ASHA number.</w:t>
            </w:r>
          </w:p>
        </w:tc>
      </w:tr>
    </w:tbl>
    <w:p w14:paraId="0BC41634" w14:textId="77777777" w:rsidR="00B11BD2" w:rsidRDefault="00B11BD2">
      <w:bookmarkStart w:id="0" w:name="_GoBack"/>
      <w:bookmarkEnd w:id="0"/>
    </w:p>
    <w:sectPr w:rsidR="00B1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25"/>
    <w:rsid w:val="008F7825"/>
    <w:rsid w:val="00B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1B31"/>
  <w15:chartTrackingRefBased/>
  <w15:docId w15:val="{E1FB477E-3592-4E03-9FFE-547BD1D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78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8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sha.memberclicks.net/assets/ConventionFiles/2013/2013_wslha_convention_speaker_disclosur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sha.memberclicks.net/2013-convention-schedu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hg.com/holidayinn/hotels/us/en/everett/paewa/hoteldetai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LaDeaux</dc:creator>
  <cp:keywords/>
  <dc:description/>
  <cp:lastModifiedBy>Samantha LaDeaux</cp:lastModifiedBy>
  <cp:revision>1</cp:revision>
  <dcterms:created xsi:type="dcterms:W3CDTF">2019-03-22T18:46:00Z</dcterms:created>
  <dcterms:modified xsi:type="dcterms:W3CDTF">2019-03-22T18:47:00Z</dcterms:modified>
</cp:coreProperties>
</file>