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2C0B7" w14:textId="33967233" w:rsidR="000C4B63" w:rsidRPr="000C4B63" w:rsidRDefault="008E387B">
      <w:pPr>
        <w:pStyle w:val="Title"/>
        <w:rPr>
          <w:sz w:val="36"/>
          <w:szCs w:val="36"/>
        </w:rPr>
      </w:pPr>
      <w:r>
        <w:rPr>
          <w:sz w:val="36"/>
          <w:szCs w:val="36"/>
        </w:rPr>
        <w:t xml:space="preserve">Capitol News </w:t>
      </w:r>
    </w:p>
    <w:p w14:paraId="579DACD7" w14:textId="77777777" w:rsidR="000C4B63" w:rsidRPr="000C4B63" w:rsidRDefault="000C4B63">
      <w:pPr>
        <w:pStyle w:val="Title"/>
        <w:rPr>
          <w:sz w:val="36"/>
          <w:szCs w:val="36"/>
        </w:rPr>
      </w:pPr>
      <w:r w:rsidRPr="000C4B63">
        <w:rPr>
          <w:sz w:val="36"/>
          <w:szCs w:val="36"/>
        </w:rPr>
        <w:t xml:space="preserve">April 12, 2021 </w:t>
      </w:r>
    </w:p>
    <w:p w14:paraId="4BA62DD8" w14:textId="10B1960F" w:rsidR="00180507" w:rsidRPr="000C4B63" w:rsidRDefault="000C4B63">
      <w:pPr>
        <w:pStyle w:val="Title"/>
        <w:rPr>
          <w:sz w:val="36"/>
          <w:szCs w:val="36"/>
        </w:rPr>
      </w:pPr>
      <w:r w:rsidRPr="000C4B63">
        <w:rPr>
          <w:sz w:val="36"/>
          <w:szCs w:val="36"/>
        </w:rPr>
        <w:t xml:space="preserve">Melissa Johnson, </w:t>
      </w:r>
      <w:r w:rsidR="008E387B">
        <w:rPr>
          <w:sz w:val="36"/>
          <w:szCs w:val="36"/>
        </w:rPr>
        <w:t xml:space="preserve">WSLHA </w:t>
      </w:r>
      <w:r w:rsidRPr="000C4B63">
        <w:rPr>
          <w:sz w:val="36"/>
          <w:szCs w:val="36"/>
        </w:rPr>
        <w:t>Lobbyist</w:t>
      </w:r>
    </w:p>
    <w:p w14:paraId="319C3190" w14:textId="629BDCA9" w:rsidR="000C4B63" w:rsidRPr="000C4B63" w:rsidRDefault="000C4B63" w:rsidP="000C4B63">
      <w:r>
        <w:rPr>
          <w:noProof/>
        </w:rPr>
        <mc:AlternateContent>
          <mc:Choice Requires="wps">
            <w:drawing>
              <wp:anchor distT="0" distB="0" distL="114300" distR="114300" simplePos="0" relativeHeight="251659264" behindDoc="0" locked="0" layoutInCell="1" allowOverlap="1" wp14:anchorId="106D35C9" wp14:editId="316D9445">
                <wp:simplePos x="0" y="0"/>
                <wp:positionH relativeFrom="column">
                  <wp:posOffset>1173</wp:posOffset>
                </wp:positionH>
                <wp:positionV relativeFrom="paragraph">
                  <wp:posOffset>78254</wp:posOffset>
                </wp:positionV>
                <wp:extent cx="7100047" cy="0"/>
                <wp:effectExtent l="50800" t="38100" r="37465" b="76200"/>
                <wp:wrapNone/>
                <wp:docPr id="110" name="Straight Connector 110"/>
                <wp:cNvGraphicFramePr/>
                <a:graphic xmlns:a="http://schemas.openxmlformats.org/drawingml/2006/main">
                  <a:graphicData uri="http://schemas.microsoft.com/office/word/2010/wordprocessingShape">
                    <wps:wsp>
                      <wps:cNvCnPr/>
                      <wps:spPr>
                        <a:xfrm>
                          <a:off x="0" y="0"/>
                          <a:ext cx="710004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F7F20CC" id="Straight Connector 1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15pt" to="559.15pt,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" strokecolor="#4f81bd [3204]" strokeweight="2pt">
                <v:shadow on="t" color="black" opacity="24903f" origin=",.5" offset="0,.55556mm"/>
              </v:line>
            </w:pict>
          </mc:Fallback>
        </mc:AlternateContent>
      </w:r>
    </w:p>
    <w:p w14:paraId="660F6D86" w14:textId="77777777" w:rsidR="000C4B63" w:rsidRDefault="000C4B63" w:rsidP="000C4B63">
      <w:pPr>
        <w:pStyle w:val="Heading1"/>
      </w:pPr>
      <w:r>
        <w:t>Last</w:t>
      </w:r>
      <w:r w:rsidRPr="000E1308">
        <w:t xml:space="preserve"> Week’s Highlights</w:t>
      </w:r>
    </w:p>
    <w:p w14:paraId="78E99DEB" w14:textId="77777777" w:rsidR="000C4B63" w:rsidRDefault="000C4B63" w:rsidP="000C4B63"/>
    <w:p w14:paraId="355C4452" w14:textId="574D38B4" w:rsidR="000C4B63" w:rsidRDefault="000C4B63" w:rsidP="000C4B63">
      <w:r w:rsidRPr="0065637F">
        <w:rPr>
          <w:rFonts w:ascii="Cambria" w:hAnsi="Cambria"/>
        </w:rPr>
        <w:t>Floor action dominated Week 13 of this 15-week</w:t>
      </w:r>
      <w:r>
        <w:rPr>
          <w:rFonts w:ascii="Cambria" w:hAnsi="Cambria"/>
        </w:rPr>
        <w:t xml:space="preserve"> session</w:t>
      </w:r>
      <w:r w:rsidRPr="0065637F">
        <w:rPr>
          <w:rFonts w:ascii="Cambria" w:hAnsi="Cambria"/>
        </w:rPr>
        <w:t xml:space="preserve">.  Legislators conducted full-time floor action to meet </w:t>
      </w:r>
      <w:r>
        <w:rPr>
          <w:rFonts w:ascii="Cambria" w:hAnsi="Cambria"/>
        </w:rPr>
        <w:t>yesterday’s</w:t>
      </w:r>
      <w:r w:rsidRPr="0065637F">
        <w:rPr>
          <w:rFonts w:ascii="Cambria" w:hAnsi="Cambria"/>
        </w:rPr>
        <w:t xml:space="preserve"> Opposite House Floor Cutoff deadline.  </w:t>
      </w:r>
      <w:r>
        <w:rPr>
          <w:rFonts w:ascii="Cambria" w:hAnsi="Cambria"/>
        </w:rPr>
        <w:t xml:space="preserve">The </w:t>
      </w:r>
      <w:r>
        <w:t>majority party’s legislative priorities have remained the same throughout the session and were reflected in their work last week: B</w:t>
      </w:r>
      <w:r w:rsidRPr="003929E3">
        <w:t>ills that address COVID-19 challenges</w:t>
      </w:r>
      <w:r>
        <w:t xml:space="preserve">; </w:t>
      </w:r>
      <w:r w:rsidRPr="003929E3">
        <w:t>improve racial equity</w:t>
      </w:r>
      <w:r>
        <w:t xml:space="preserve">; </w:t>
      </w:r>
      <w:r w:rsidRPr="003929E3">
        <w:t>advance economic recovery</w:t>
      </w:r>
      <w:r>
        <w:t xml:space="preserve">; </w:t>
      </w:r>
      <w:r w:rsidRPr="003929E3">
        <w:t>address climate change</w:t>
      </w:r>
      <w:r>
        <w:t xml:space="preserve">; </w:t>
      </w:r>
      <w:r w:rsidRPr="003929E3">
        <w:t>and increase revenue or create savings.</w:t>
      </w:r>
    </w:p>
    <w:p w14:paraId="48852A2E" w14:textId="37B009EB" w:rsidR="00086824" w:rsidRDefault="00086824" w:rsidP="000C4B63"/>
    <w:p w14:paraId="7947C921" w14:textId="2AE73FD2" w:rsidR="00086824" w:rsidRPr="00086824" w:rsidRDefault="00086824" w:rsidP="000C4B63">
      <w:pPr>
        <w:rPr>
          <w:rFonts w:eastAsia="Times New Roman" w:cs="Calibri"/>
          <w:color w:val="000000"/>
        </w:rPr>
      </w:pPr>
      <w:r>
        <w:rPr>
          <w:b/>
          <w:bCs/>
        </w:rPr>
        <w:t>Insurance coverage for children’s hearing instruments</w:t>
      </w:r>
      <w:r w:rsidRPr="00FC372B">
        <w:rPr>
          <w:b/>
          <w:bCs/>
        </w:rPr>
        <w:t>.</w:t>
      </w:r>
      <w:r>
        <w:t xml:space="preserve">  Budget negotiations between the House and Senate began last week.  </w:t>
      </w:r>
      <w:r>
        <w:t xml:space="preserve">WSLHA is advocating that the final budget </w:t>
      </w:r>
      <w:r w:rsidRPr="00086824">
        <w:rPr>
          <w:rFonts w:eastAsia="Times New Roman" w:cs="Calibri"/>
          <w:color w:val="000000"/>
        </w:rPr>
        <w:t>include</w:t>
      </w:r>
      <w:r>
        <w:rPr>
          <w:rFonts w:eastAsia="Times New Roman" w:cs="Calibri"/>
          <w:color w:val="000000"/>
        </w:rPr>
        <w:t>s</w:t>
      </w:r>
      <w:r w:rsidRPr="00086824">
        <w:rPr>
          <w:rFonts w:eastAsia="Times New Roman" w:cs="Calibri"/>
          <w:color w:val="000000"/>
        </w:rPr>
        <w:t xml:space="preserve"> the House budget’s proviso to fund an actuarial study of the coverage of children’s hearing instruments.</w:t>
      </w:r>
      <w:r>
        <w:rPr>
          <w:rFonts w:eastAsia="Times New Roman" w:cs="Calibri"/>
          <w:color w:val="000000"/>
        </w:rPr>
        <w:t xml:space="preserve">  </w:t>
      </w:r>
      <w:r w:rsidRPr="00086824">
        <w:rPr>
          <w:rFonts w:eastAsia="Times New Roman" w:cs="Calibri"/>
          <w:color w:val="000000"/>
        </w:rPr>
        <w:t>Without the analysis provided by this proviso, the Legislature will not have sufficient information to consider HB 1047</w:t>
      </w:r>
      <w:r>
        <w:rPr>
          <w:rFonts w:eastAsia="Times New Roman" w:cs="Calibri"/>
          <w:color w:val="000000"/>
        </w:rPr>
        <w:t xml:space="preserve"> </w:t>
      </w:r>
      <w:r w:rsidRPr="00086824">
        <w:rPr>
          <w:rFonts w:eastAsia="Times New Roman" w:cs="Calibri"/>
          <w:color w:val="000000"/>
        </w:rPr>
        <w:t>next session.</w:t>
      </w:r>
      <w:r>
        <w:rPr>
          <w:rFonts w:eastAsia="Times New Roman" w:cs="Calibri"/>
          <w:color w:val="000000"/>
        </w:rPr>
        <w:t xml:space="preserve">  HB 1047 is the bill that</w:t>
      </w:r>
      <w:r w:rsidRPr="00086824">
        <w:rPr>
          <w:rFonts w:eastAsia="Times New Roman" w:cs="Calibri"/>
          <w:color w:val="000000"/>
        </w:rPr>
        <w:t xml:space="preserve"> would mandate insurance coverage of hearing instruments for children and adolescents</w:t>
      </w:r>
      <w:r>
        <w:rPr>
          <w:rFonts w:eastAsia="Times New Roman" w:cs="Calibri"/>
          <w:color w:val="000000"/>
        </w:rPr>
        <w:t xml:space="preserve"> that died this session.</w:t>
      </w:r>
    </w:p>
    <w:p w14:paraId="2FB5D2AF" w14:textId="77777777" w:rsidR="000C4B63" w:rsidRPr="00DC104B" w:rsidRDefault="000C4B63" w:rsidP="00086824">
      <w:pPr>
        <w:pStyle w:val="Heading1"/>
        <w:rPr>
          <w:rFonts w:asciiTheme="minorHAnsi" w:hAnsiTheme="minorHAnsi"/>
        </w:rPr>
      </w:pPr>
      <w:r>
        <w:rPr>
          <w:rFonts w:asciiTheme="minorHAnsi" w:hAnsiTheme="minorHAnsi"/>
        </w:rPr>
        <w:t>Priority Bill Updates</w:t>
      </w:r>
    </w:p>
    <w:p w14:paraId="6D6055B1" w14:textId="77777777" w:rsidR="000C4B63" w:rsidRDefault="000C4B63" w:rsidP="000C4B63">
      <w:pPr>
        <w:rPr>
          <w:rFonts w:ascii="Cambria" w:hAnsi="Cambria"/>
        </w:rPr>
      </w:pPr>
    </w:p>
    <w:p w14:paraId="23C46A81" w14:textId="77777777" w:rsidR="000C4B63" w:rsidRPr="00FD50DB" w:rsidRDefault="000C4B63" w:rsidP="000C4B63">
      <w:pPr>
        <w:pStyle w:val="ListParagraph"/>
        <w:numPr>
          <w:ilvl w:val="0"/>
          <w:numId w:val="11"/>
        </w:numPr>
        <w:rPr>
          <w:rFonts w:cs="Arial"/>
          <w:b/>
          <w:bCs/>
          <w:color w:val="333333"/>
          <w:shd w:val="clear" w:color="auto" w:fill="FFFFFF"/>
        </w:rPr>
      </w:pPr>
      <w:r w:rsidRPr="00FD50DB">
        <w:rPr>
          <w:rFonts w:cs="Arial"/>
          <w:b/>
          <w:bCs/>
          <w:color w:val="333333"/>
          <w:shd w:val="clear" w:color="auto" w:fill="FFFFFF"/>
        </w:rPr>
        <w:t>HB 1196</w:t>
      </w:r>
      <w:r w:rsidRPr="00FD50DB">
        <w:rPr>
          <w:rFonts w:cs="Arial"/>
          <w:color w:val="333333"/>
          <w:shd w:val="clear" w:color="auto" w:fill="FFFFFF"/>
        </w:rPr>
        <w:t xml:space="preserve">, the bill that creates reimbursement parity for audio-only consultations, passed </w:t>
      </w:r>
      <w:r w:rsidRPr="00FD50DB">
        <w:rPr>
          <w:rFonts w:eastAsia="Times New Roman" w:cs="Calibri"/>
          <w:color w:val="000000"/>
        </w:rPr>
        <w:t>the Senate on April 10</w:t>
      </w:r>
      <w:r w:rsidRPr="00FD50DB">
        <w:rPr>
          <w:rFonts w:eastAsia="Times New Roman" w:cs="Calibri"/>
          <w:color w:val="000000"/>
          <w:vertAlign w:val="superscript"/>
        </w:rPr>
        <w:t>th</w:t>
      </w:r>
      <w:r w:rsidRPr="00FD50DB">
        <w:rPr>
          <w:rFonts w:eastAsia="Times New Roman" w:cs="Calibri"/>
          <w:color w:val="000000"/>
        </w:rPr>
        <w:t xml:space="preserve"> with a vote of 45-4.  </w:t>
      </w:r>
      <w:r w:rsidRPr="00FD50DB">
        <w:rPr>
          <w:rFonts w:eastAsia="Times New Roman" w:cs="Times New Roman"/>
          <w:b/>
          <w:bCs/>
        </w:rPr>
        <w:t>It now must return to the House for a vote to concur in the Senate amendment.</w:t>
      </w:r>
    </w:p>
    <w:p w14:paraId="41368C70" w14:textId="77777777" w:rsidR="000C4B63" w:rsidRPr="00FD50DB" w:rsidRDefault="000C4B63" w:rsidP="000C4B63">
      <w:pPr>
        <w:pStyle w:val="ListParagraph"/>
        <w:rPr>
          <w:rFonts w:cs="Arial"/>
          <w:color w:val="333333"/>
          <w:shd w:val="clear" w:color="auto" w:fill="FFFFFF"/>
        </w:rPr>
      </w:pPr>
    </w:p>
    <w:p w14:paraId="64B679A7" w14:textId="77777777" w:rsidR="000C4B63" w:rsidRPr="00FD50DB" w:rsidRDefault="000C4B63" w:rsidP="000C4B63">
      <w:pPr>
        <w:pStyle w:val="ListParagraph"/>
        <w:numPr>
          <w:ilvl w:val="0"/>
          <w:numId w:val="10"/>
        </w:numPr>
        <w:rPr>
          <w:rFonts w:cs="Arial"/>
          <w:b/>
          <w:bCs/>
          <w:color w:val="333333"/>
          <w:shd w:val="clear" w:color="auto" w:fill="FFFFFF"/>
        </w:rPr>
      </w:pPr>
      <w:r w:rsidRPr="006620E4">
        <w:rPr>
          <w:rFonts w:cs="Arial"/>
          <w:b/>
          <w:bCs/>
          <w:color w:val="333333"/>
          <w:shd w:val="clear" w:color="auto" w:fill="FFFFFF"/>
        </w:rPr>
        <w:t xml:space="preserve">SB 5169, </w:t>
      </w:r>
      <w:r w:rsidRPr="006620E4">
        <w:rPr>
          <w:rFonts w:cs="Arial"/>
          <w:color w:val="333333"/>
          <w:shd w:val="clear" w:color="auto" w:fill="FFFFFF"/>
        </w:rPr>
        <w:t xml:space="preserve">the bill providing </w:t>
      </w:r>
      <w:r w:rsidRPr="00FD50DB">
        <w:rPr>
          <w:rFonts w:cs="Arial"/>
          <w:color w:val="333333"/>
          <w:shd w:val="clear" w:color="auto" w:fill="FFFFFF"/>
        </w:rPr>
        <w:t>reimbursement</w:t>
      </w:r>
      <w:r w:rsidRPr="006620E4">
        <w:rPr>
          <w:rFonts w:cs="Arial"/>
          <w:color w:val="333333"/>
          <w:shd w:val="clear" w:color="auto" w:fill="FFFFFF"/>
        </w:rPr>
        <w:t xml:space="preserve"> to health care providers for the cost of</w:t>
      </w:r>
      <w:r w:rsidRPr="006620E4">
        <w:rPr>
          <w:rFonts w:cs="Arial"/>
          <w:b/>
          <w:bCs/>
          <w:color w:val="333333"/>
          <w:shd w:val="clear" w:color="auto" w:fill="FFFFFF"/>
        </w:rPr>
        <w:t xml:space="preserve"> </w:t>
      </w:r>
      <w:r w:rsidRPr="00FD50DB">
        <w:rPr>
          <w:rFonts w:cs="Arial"/>
          <w:color w:val="333333"/>
          <w:shd w:val="clear" w:color="auto" w:fill="FFFFFF"/>
        </w:rPr>
        <w:t>PPE</w:t>
      </w:r>
      <w:r w:rsidRPr="006620E4">
        <w:rPr>
          <w:rFonts w:cs="Arial"/>
          <w:color w:val="333333"/>
          <w:shd w:val="clear" w:color="auto" w:fill="FFFFFF"/>
        </w:rPr>
        <w:t xml:space="preserve"> when treating patients in person, </w:t>
      </w:r>
      <w:r>
        <w:rPr>
          <w:rFonts w:cs="Arial"/>
          <w:color w:val="333333"/>
          <w:shd w:val="clear" w:color="auto" w:fill="FFFFFF"/>
        </w:rPr>
        <w:t>passed</w:t>
      </w:r>
      <w:r>
        <w:rPr>
          <w:rFonts w:eastAsia="Times New Roman" w:cs="Calibri"/>
          <w:color w:val="000000"/>
        </w:rPr>
        <w:t xml:space="preserve"> the House on April 5</w:t>
      </w:r>
      <w:r w:rsidRPr="000E7DD3">
        <w:rPr>
          <w:rFonts w:eastAsia="Times New Roman" w:cs="Calibri"/>
          <w:color w:val="000000"/>
          <w:vertAlign w:val="superscript"/>
        </w:rPr>
        <w:t>th</w:t>
      </w:r>
      <w:r>
        <w:rPr>
          <w:rFonts w:eastAsia="Times New Roman" w:cs="Calibri"/>
          <w:color w:val="000000"/>
        </w:rPr>
        <w:t xml:space="preserve"> with a unanimous vote.  </w:t>
      </w:r>
      <w:r w:rsidRPr="00FD50DB">
        <w:rPr>
          <w:rFonts w:eastAsia="Times New Roman" w:cs="Calibri"/>
          <w:b/>
          <w:bCs/>
          <w:color w:val="000000"/>
        </w:rPr>
        <w:t xml:space="preserve">It now goes to Governor Inslee for his action. </w:t>
      </w:r>
    </w:p>
    <w:p w14:paraId="4765FB1F" w14:textId="77777777" w:rsidR="000C4B63" w:rsidRPr="00EB0E1D" w:rsidRDefault="000C4B63" w:rsidP="000C4B63">
      <w:pPr>
        <w:pStyle w:val="ListParagraph"/>
        <w:rPr>
          <w:rFonts w:cs="Arial"/>
          <w:color w:val="333333"/>
          <w:shd w:val="clear" w:color="auto" w:fill="FFFFFF"/>
        </w:rPr>
      </w:pPr>
    </w:p>
    <w:p w14:paraId="2E5FACFA" w14:textId="799C602F" w:rsidR="000C4B63" w:rsidRDefault="000C4B63" w:rsidP="000C4B63">
      <w:pPr>
        <w:pStyle w:val="ListParagraph"/>
        <w:numPr>
          <w:ilvl w:val="0"/>
          <w:numId w:val="10"/>
        </w:numPr>
        <w:rPr>
          <w:rFonts w:eastAsia="Times New Roman" w:cs="Times New Roman"/>
          <w:b/>
          <w:bCs/>
        </w:rPr>
      </w:pPr>
      <w:r w:rsidRPr="00EB1717">
        <w:rPr>
          <w:rFonts w:cs="Arial"/>
          <w:b/>
          <w:bCs/>
          <w:color w:val="333333"/>
          <w:shd w:val="clear" w:color="auto" w:fill="FFFFFF"/>
        </w:rPr>
        <w:t xml:space="preserve">SB 5229, </w:t>
      </w:r>
      <w:r w:rsidRPr="00EB1717">
        <w:rPr>
          <w:rFonts w:cs="Arial"/>
          <w:color w:val="333333"/>
          <w:shd w:val="clear" w:color="auto" w:fill="FFFFFF"/>
        </w:rPr>
        <w:t xml:space="preserve">the legislation that creates a </w:t>
      </w:r>
      <w:r w:rsidRPr="00FD50DB">
        <w:rPr>
          <w:rFonts w:cs="Arial"/>
          <w:color w:val="333333"/>
          <w:shd w:val="clear" w:color="auto" w:fill="FFFFFF"/>
        </w:rPr>
        <w:t>health equity continuing educ</w:t>
      </w:r>
      <w:r w:rsidRPr="003116DC">
        <w:rPr>
          <w:rFonts w:cs="Arial"/>
          <w:color w:val="333333"/>
          <w:shd w:val="clear" w:color="auto" w:fill="FFFFFF"/>
        </w:rPr>
        <w:t>ation</w:t>
      </w:r>
      <w:r w:rsidRPr="00EB1717">
        <w:rPr>
          <w:rFonts w:cs="Arial"/>
          <w:color w:val="333333"/>
          <w:shd w:val="clear" w:color="auto" w:fill="FFFFFF"/>
        </w:rPr>
        <w:t xml:space="preserve"> requirement for health care providers, </w:t>
      </w:r>
      <w:r w:rsidRPr="00FD50DB">
        <w:rPr>
          <w:rFonts w:cs="Arial"/>
          <w:color w:val="333333"/>
          <w:shd w:val="clear" w:color="auto" w:fill="FFFFFF"/>
        </w:rPr>
        <w:t>passed the House</w:t>
      </w:r>
      <w:r>
        <w:rPr>
          <w:rFonts w:cs="Arial"/>
          <w:color w:val="333333"/>
          <w:shd w:val="clear" w:color="auto" w:fill="FFFFFF"/>
        </w:rPr>
        <w:t xml:space="preserve"> on March 24</w:t>
      </w:r>
      <w:r w:rsidRPr="00410619">
        <w:rPr>
          <w:rFonts w:cs="Arial"/>
          <w:color w:val="333333"/>
          <w:shd w:val="clear" w:color="auto" w:fill="FFFFFF"/>
          <w:vertAlign w:val="superscript"/>
        </w:rPr>
        <w:t>th</w:t>
      </w:r>
      <w:r w:rsidRPr="00EB1717">
        <w:rPr>
          <w:rFonts w:cs="Arial"/>
          <w:color w:val="333333"/>
          <w:shd w:val="clear" w:color="auto" w:fill="FFFFFF"/>
        </w:rPr>
        <w:t xml:space="preserve">.  </w:t>
      </w:r>
      <w:r w:rsidRPr="00FD50DB">
        <w:rPr>
          <w:rFonts w:eastAsia="Times New Roman" w:cs="Times New Roman"/>
          <w:b/>
          <w:bCs/>
        </w:rPr>
        <w:t xml:space="preserve">It now must return to the Senate for a vote to concur in the House amendment. </w:t>
      </w:r>
    </w:p>
    <w:p w14:paraId="78E27D89" w14:textId="77777777" w:rsidR="00596841" w:rsidRPr="00596841" w:rsidRDefault="00596841" w:rsidP="00596841">
      <w:pPr>
        <w:pStyle w:val="ListParagraph"/>
        <w:rPr>
          <w:rFonts w:eastAsia="Times New Roman" w:cs="Times New Roman"/>
          <w:b/>
          <w:bCs/>
        </w:rPr>
      </w:pPr>
    </w:p>
    <w:p w14:paraId="7F22E61A" w14:textId="00909858" w:rsidR="00596841" w:rsidRPr="00596841" w:rsidRDefault="00596841" w:rsidP="00596841">
      <w:pPr>
        <w:pStyle w:val="ListParagraph"/>
        <w:numPr>
          <w:ilvl w:val="0"/>
          <w:numId w:val="10"/>
        </w:numPr>
        <w:rPr>
          <w:rFonts w:cs="Arial"/>
          <w:b/>
          <w:bCs/>
          <w:color w:val="333333"/>
          <w:shd w:val="clear" w:color="auto" w:fill="FFFFFF"/>
        </w:rPr>
      </w:pPr>
      <w:r w:rsidRPr="004C51CF">
        <w:rPr>
          <w:b/>
          <w:bCs/>
          <w:color w:val="000000"/>
        </w:rPr>
        <w:t>SB 5284</w:t>
      </w:r>
      <w:r>
        <w:rPr>
          <w:b/>
          <w:bCs/>
          <w:color w:val="000000"/>
        </w:rPr>
        <w:t xml:space="preserve">, </w:t>
      </w:r>
      <w:r>
        <w:rPr>
          <w:color w:val="000000"/>
        </w:rPr>
        <w:t xml:space="preserve">the </w:t>
      </w:r>
      <w:r w:rsidRPr="004C51CF">
        <w:rPr>
          <w:color w:val="000000"/>
        </w:rPr>
        <w:t xml:space="preserve">bill </w:t>
      </w:r>
      <w:r w:rsidRPr="005076DD">
        <w:rPr>
          <w:rFonts w:eastAsia="Times New Roman" w:cs="Times New Roman"/>
        </w:rPr>
        <w:t>eliminating subminimum wage</w:t>
      </w:r>
      <w:r w:rsidRPr="004C51CF">
        <w:rPr>
          <w:rFonts w:eastAsia="Times New Roman" w:cs="Times New Roman"/>
        </w:rPr>
        <w:t xml:space="preserve"> certificates for people with disabilities after July 31, 202</w:t>
      </w:r>
      <w:r>
        <w:rPr>
          <w:rFonts w:eastAsia="Times New Roman" w:cs="Times New Roman"/>
        </w:rPr>
        <w:t xml:space="preserve">3, </w:t>
      </w:r>
      <w:r>
        <w:rPr>
          <w:rFonts w:eastAsia="Times New Roman" w:cs="Calibri"/>
          <w:color w:val="000000"/>
        </w:rPr>
        <w:t>passed</w:t>
      </w:r>
      <w:r w:rsidRPr="00D3784C">
        <w:rPr>
          <w:rFonts w:eastAsia="Times New Roman" w:cs="Calibri"/>
          <w:color w:val="000000"/>
        </w:rPr>
        <w:t xml:space="preserve"> the </w:t>
      </w:r>
      <w:r>
        <w:rPr>
          <w:rFonts w:eastAsia="Times New Roman" w:cs="Calibri"/>
          <w:color w:val="000000"/>
        </w:rPr>
        <w:t>House</w:t>
      </w:r>
      <w:r w:rsidRPr="00D3784C">
        <w:rPr>
          <w:rFonts w:eastAsia="Times New Roman" w:cs="Calibri"/>
          <w:color w:val="000000"/>
        </w:rPr>
        <w:t xml:space="preserve"> </w:t>
      </w:r>
      <w:r>
        <w:rPr>
          <w:rFonts w:eastAsia="Times New Roman" w:cs="Calibri"/>
          <w:color w:val="000000"/>
        </w:rPr>
        <w:t>on April 5</w:t>
      </w:r>
      <w:r w:rsidRPr="00596841">
        <w:rPr>
          <w:rFonts w:eastAsia="Times New Roman" w:cs="Calibri"/>
          <w:color w:val="000000"/>
          <w:vertAlign w:val="superscript"/>
        </w:rPr>
        <w:t>th</w:t>
      </w:r>
      <w:r>
        <w:rPr>
          <w:rFonts w:eastAsia="Times New Roman" w:cs="Calibri"/>
          <w:color w:val="000000"/>
        </w:rPr>
        <w:t xml:space="preserve"> with a vote of 75-23.  </w:t>
      </w:r>
      <w:r w:rsidRPr="00FD50DB">
        <w:rPr>
          <w:rFonts w:eastAsia="Times New Roman" w:cs="Calibri"/>
          <w:b/>
          <w:bCs/>
          <w:color w:val="000000"/>
        </w:rPr>
        <w:t xml:space="preserve">It now goes to Governor Inslee for his action. </w:t>
      </w:r>
    </w:p>
    <w:p w14:paraId="277BCF0F" w14:textId="77777777" w:rsidR="000C4B63" w:rsidRDefault="000C4B63" w:rsidP="000C4B63">
      <w:pPr>
        <w:pStyle w:val="Heading1"/>
      </w:pPr>
      <w:r>
        <w:t>This Week’s Events</w:t>
      </w:r>
    </w:p>
    <w:p w14:paraId="53C33CED" w14:textId="77777777" w:rsidR="000C4B63" w:rsidRDefault="000C4B63" w:rsidP="000C4B63">
      <w:pPr>
        <w:rPr>
          <w:rFonts w:eastAsia="Times New Roman" w:cs="Times New Roman"/>
        </w:rPr>
      </w:pPr>
    </w:p>
    <w:p w14:paraId="04053F12" w14:textId="77777777" w:rsidR="000C4B63" w:rsidRDefault="000C4B63" w:rsidP="000C4B63">
      <w:pPr>
        <w:contextualSpacing/>
        <w:rPr>
          <w:rFonts w:ascii="Cambria" w:hAnsi="Cambria"/>
        </w:rPr>
      </w:pPr>
      <w:r w:rsidRPr="0065637F">
        <w:rPr>
          <w:rFonts w:ascii="Cambria" w:hAnsi="Cambria"/>
        </w:rPr>
        <w:t xml:space="preserve">This week will focus on concurrence votes.  If a bill is amended in the opposite house, it must return to the house of origin for a vote to concur in those amendments.  If the house of origin agrees with those </w:t>
      </w:r>
      <w:r w:rsidRPr="0065637F">
        <w:rPr>
          <w:rFonts w:ascii="Cambria" w:hAnsi="Cambria"/>
        </w:rPr>
        <w:lastRenderedPageBreak/>
        <w:t>changes, they will vote to concur.  If they don’t, and the opposite house does not agree to remove its amendments, the bill is in dispute.  When this happens, negotiations happen between the chambers to come to an agreement.</w:t>
      </w:r>
      <w:r>
        <w:rPr>
          <w:rFonts w:ascii="Cambria" w:hAnsi="Cambria"/>
        </w:rPr>
        <w:t xml:space="preserve">  Most of the time, the dispute is resolved.  If it cannot be resolved, then the bill dies.</w:t>
      </w:r>
    </w:p>
    <w:p w14:paraId="58514963" w14:textId="77777777" w:rsidR="000C4B63" w:rsidRDefault="000C4B63" w:rsidP="000C4B63">
      <w:pPr>
        <w:contextualSpacing/>
        <w:rPr>
          <w:rFonts w:ascii="Cambria" w:hAnsi="Cambria"/>
        </w:rPr>
      </w:pPr>
    </w:p>
    <w:p w14:paraId="41794F7B" w14:textId="77777777" w:rsidR="000C4B63" w:rsidRPr="006C4F85" w:rsidRDefault="000C4B63" w:rsidP="000C4B63">
      <w:pPr>
        <w:contextualSpacing/>
        <w:rPr>
          <w:rFonts w:cstheme="minorHAnsi"/>
        </w:rPr>
      </w:pPr>
      <w:r>
        <w:rPr>
          <w:rFonts w:cstheme="minorHAnsi"/>
        </w:rPr>
        <w:t>The Legislature is scheduled to adjourn on April 25</w:t>
      </w:r>
      <w:r w:rsidRPr="00CC113E">
        <w:rPr>
          <w:rFonts w:cstheme="minorHAnsi"/>
          <w:vertAlign w:val="superscript"/>
        </w:rPr>
        <w:t>th</w:t>
      </w:r>
      <w:r>
        <w:rPr>
          <w:rFonts w:cstheme="minorHAnsi"/>
        </w:rPr>
        <w:t xml:space="preserve">. </w:t>
      </w:r>
    </w:p>
    <w:p w14:paraId="5A45E153" w14:textId="77777777" w:rsidR="00180507" w:rsidRDefault="00180507"/>
    <w:p w14:paraId="45E213F4" w14:textId="77777777" w:rsidR="00180507" w:rsidRDefault="00D0324A">
      <w:r>
        <w:rPr>
          <w:noProof/>
        </w:rPr>
        <w:pict w14:anchorId="2A626140">
          <v:rect id="_x0000_i1025" alt="" style="width:468pt;height:.05pt;mso-width-percent:0;mso-height-percent:0;mso-width-percent:0;mso-height-percent:0" o:hralign="center" o:hrstd="t" o:hr="t" fillcolor="#aca899" stroked="f"/>
        </w:pict>
      </w:r>
    </w:p>
    <w:p w14:paraId="0D245993" w14:textId="77777777" w:rsidR="00180507" w:rsidRDefault="00180507"/>
    <w:sectPr w:rsidR="00180507" w:rsidSect="002A7CED">
      <w:footerReference w:type="default" r:id="rId7"/>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DA993" w14:textId="77777777" w:rsidR="00D0324A" w:rsidRDefault="00D0324A">
      <w:r>
        <w:separator/>
      </w:r>
    </w:p>
  </w:endnote>
  <w:endnote w:type="continuationSeparator" w:id="0">
    <w:p w14:paraId="1E118D4D" w14:textId="77777777" w:rsidR="00D0324A" w:rsidRDefault="00D0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056C4" w14:textId="77777777" w:rsidR="00180507" w:rsidRDefault="00D0324A">
    <w:pPr>
      <w:spacing w:before="240" w:after="240"/>
    </w:pPr>
    <w:r>
      <w:rPr>
        <w:color w:val="000000"/>
      </w:rPr>
      <w:t>Detail Report</w:t>
    </w:r>
    <w:r>
      <w:rPr>
        <w:color w:val="000000"/>
      </w:rPr>
      <w:br/>
      <w:t>April 12, 2021</w:t>
    </w:r>
    <w:r>
      <w:rPr>
        <w:color w:val="000000"/>
      </w:rPr>
      <w:br/>
      <w:t xml:space="preserve">Page </w:t>
    </w:r>
    <w:r>
      <w:fldChar w:fldCharType="begin"/>
    </w:r>
    <w:r>
      <w:instrText>PAGE</w:instrText>
    </w:r>
    <w:r>
      <w:fldChar w:fldCharType="separate"/>
    </w:r>
    <w:r w:rsidR="000C4B63">
      <w:rPr>
        <w:noProof/>
      </w:rPr>
      <w:t>1</w:t>
    </w:r>
    <w:r>
      <w:fldChar w:fldCharType="end"/>
    </w:r>
    <w:r>
      <w:rPr>
        <w:color w:val="000000"/>
      </w:rPr>
      <w:t xml:space="preserve"> of </w:t>
    </w:r>
    <w:r>
      <w:fldChar w:fldCharType="begin"/>
    </w:r>
    <w:r>
      <w:instrText>NUMPAGES</w:instrText>
    </w:r>
    <w:r>
      <w:fldChar w:fldCharType="separate"/>
    </w:r>
    <w:r w:rsidR="000C4B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E4E30" w14:textId="77777777" w:rsidR="00D0324A" w:rsidRDefault="00D0324A">
      <w:r>
        <w:separator/>
      </w:r>
    </w:p>
  </w:footnote>
  <w:footnote w:type="continuationSeparator" w:id="0">
    <w:p w14:paraId="687BDD2F" w14:textId="77777777" w:rsidR="00D0324A" w:rsidRDefault="00D03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02C8E"/>
    <w:multiLevelType w:val="hybridMultilevel"/>
    <w:tmpl w:val="1B10734C"/>
    <w:lvl w:ilvl="0" w:tplc="613456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4D4E72"/>
    <w:multiLevelType w:val="hybridMultilevel"/>
    <w:tmpl w:val="BC8E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E887965"/>
    <w:multiLevelType w:val="hybridMultilevel"/>
    <w:tmpl w:val="3308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AC11E14"/>
    <w:multiLevelType w:val="hybridMultilevel"/>
    <w:tmpl w:val="3EFA5F1C"/>
    <w:lvl w:ilvl="0" w:tplc="31729758">
      <w:start w:val="1"/>
      <w:numFmt w:val="decimal"/>
      <w:lvlText w:val="%1."/>
      <w:lvlJc w:val="left"/>
      <w:pPr>
        <w:ind w:left="720" w:hanging="360"/>
      </w:pPr>
    </w:lvl>
    <w:lvl w:ilvl="1" w:tplc="31729758" w:tentative="1">
      <w:start w:val="1"/>
      <w:numFmt w:val="lowerLetter"/>
      <w:lvlText w:val="%2."/>
      <w:lvlJc w:val="left"/>
      <w:pPr>
        <w:ind w:left="1440" w:hanging="360"/>
      </w:pPr>
    </w:lvl>
    <w:lvl w:ilvl="2" w:tplc="31729758" w:tentative="1">
      <w:start w:val="1"/>
      <w:numFmt w:val="lowerRoman"/>
      <w:lvlText w:val="%3."/>
      <w:lvlJc w:val="right"/>
      <w:pPr>
        <w:ind w:left="2160" w:hanging="180"/>
      </w:pPr>
    </w:lvl>
    <w:lvl w:ilvl="3" w:tplc="31729758" w:tentative="1">
      <w:start w:val="1"/>
      <w:numFmt w:val="decimal"/>
      <w:lvlText w:val="%4."/>
      <w:lvlJc w:val="left"/>
      <w:pPr>
        <w:ind w:left="2880" w:hanging="360"/>
      </w:pPr>
    </w:lvl>
    <w:lvl w:ilvl="4" w:tplc="31729758" w:tentative="1">
      <w:start w:val="1"/>
      <w:numFmt w:val="lowerLetter"/>
      <w:lvlText w:val="%5."/>
      <w:lvlJc w:val="left"/>
      <w:pPr>
        <w:ind w:left="3600" w:hanging="360"/>
      </w:pPr>
    </w:lvl>
    <w:lvl w:ilvl="5" w:tplc="31729758" w:tentative="1">
      <w:start w:val="1"/>
      <w:numFmt w:val="lowerRoman"/>
      <w:lvlText w:val="%6."/>
      <w:lvlJc w:val="right"/>
      <w:pPr>
        <w:ind w:left="4320" w:hanging="180"/>
      </w:pPr>
    </w:lvl>
    <w:lvl w:ilvl="6" w:tplc="31729758" w:tentative="1">
      <w:start w:val="1"/>
      <w:numFmt w:val="decimal"/>
      <w:lvlText w:val="%7."/>
      <w:lvlJc w:val="left"/>
      <w:pPr>
        <w:ind w:left="5040" w:hanging="360"/>
      </w:pPr>
    </w:lvl>
    <w:lvl w:ilvl="7" w:tplc="31729758" w:tentative="1">
      <w:start w:val="1"/>
      <w:numFmt w:val="lowerLetter"/>
      <w:lvlText w:val="%8."/>
      <w:lvlJc w:val="left"/>
      <w:pPr>
        <w:ind w:left="5760" w:hanging="360"/>
      </w:pPr>
    </w:lvl>
    <w:lvl w:ilvl="8" w:tplc="31729758"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7"/>
  </w:num>
  <w:num w:numId="5">
    <w:abstractNumId w:val="3"/>
  </w:num>
  <w:num w:numId="6">
    <w:abstractNumId w:val="2"/>
  </w:num>
  <w:num w:numId="7">
    <w:abstractNumId w:val="4"/>
  </w:num>
  <w:num w:numId="8">
    <w:abstractNumId w:val="0"/>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80127"/>
    <w:rsid w:val="00086824"/>
    <w:rsid w:val="000C4B63"/>
    <w:rsid w:val="00180507"/>
    <w:rsid w:val="00190762"/>
    <w:rsid w:val="00253FC7"/>
    <w:rsid w:val="002A7CED"/>
    <w:rsid w:val="003116DC"/>
    <w:rsid w:val="00332050"/>
    <w:rsid w:val="00403577"/>
    <w:rsid w:val="00427478"/>
    <w:rsid w:val="005076DD"/>
    <w:rsid w:val="00596841"/>
    <w:rsid w:val="00624664"/>
    <w:rsid w:val="006E2870"/>
    <w:rsid w:val="007C4D0A"/>
    <w:rsid w:val="00843371"/>
    <w:rsid w:val="008E387B"/>
    <w:rsid w:val="00A93BCE"/>
    <w:rsid w:val="00AC30E5"/>
    <w:rsid w:val="00D0324A"/>
    <w:rsid w:val="00D9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E7304"/>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4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77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Melissa</cp:lastModifiedBy>
  <cp:revision>3</cp:revision>
  <dcterms:created xsi:type="dcterms:W3CDTF">2021-04-12T17:40:00Z</dcterms:created>
  <dcterms:modified xsi:type="dcterms:W3CDTF">2021-04-12T17:40:00Z</dcterms:modified>
  <cp:category/>
</cp:coreProperties>
</file>